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8"/>
        <w:gridCol w:w="4032"/>
        <w:gridCol w:w="3852"/>
        <w:gridCol w:w="4428"/>
      </w:tblGrid>
      <w:tr w:rsidR="00023B3F" w:rsidRPr="0037427E" w:rsidTr="0037427E">
        <w:tc>
          <w:tcPr>
            <w:tcW w:w="1998" w:type="dxa"/>
            <w:shd w:val="clear" w:color="auto" w:fill="92CDDC"/>
          </w:tcPr>
          <w:p w:rsidR="00023B3F" w:rsidRPr="0037427E" w:rsidRDefault="00023B3F" w:rsidP="0037427E">
            <w:pPr>
              <w:spacing w:after="0" w:line="240" w:lineRule="auto"/>
              <w:rPr>
                <w:b/>
              </w:rPr>
            </w:pPr>
            <w:r w:rsidRPr="0037427E">
              <w:rPr>
                <w:b/>
              </w:rPr>
              <w:t>Location in Current Bylaws</w:t>
            </w:r>
          </w:p>
        </w:tc>
        <w:tc>
          <w:tcPr>
            <w:tcW w:w="4032" w:type="dxa"/>
            <w:shd w:val="clear" w:color="auto" w:fill="92CDDC"/>
          </w:tcPr>
          <w:p w:rsidR="00023B3F" w:rsidRPr="0037427E" w:rsidRDefault="00023B3F" w:rsidP="0037427E">
            <w:pPr>
              <w:spacing w:after="0" w:line="240" w:lineRule="auto"/>
              <w:rPr>
                <w:b/>
              </w:rPr>
            </w:pPr>
            <w:r w:rsidRPr="0037427E">
              <w:rPr>
                <w:b/>
              </w:rPr>
              <w:t>Current wording</w:t>
            </w:r>
          </w:p>
        </w:tc>
        <w:tc>
          <w:tcPr>
            <w:tcW w:w="3852" w:type="dxa"/>
            <w:shd w:val="clear" w:color="auto" w:fill="92CDDC"/>
          </w:tcPr>
          <w:p w:rsidR="00023B3F" w:rsidRPr="0037427E" w:rsidRDefault="00023B3F" w:rsidP="0037427E">
            <w:pPr>
              <w:spacing w:after="0" w:line="240" w:lineRule="auto"/>
              <w:rPr>
                <w:b/>
              </w:rPr>
            </w:pPr>
            <w:r w:rsidRPr="0037427E">
              <w:rPr>
                <w:b/>
              </w:rPr>
              <w:t>Proposed Change/Addition</w:t>
            </w:r>
          </w:p>
        </w:tc>
        <w:tc>
          <w:tcPr>
            <w:tcW w:w="4428" w:type="dxa"/>
            <w:shd w:val="clear" w:color="auto" w:fill="92CDDC"/>
          </w:tcPr>
          <w:p w:rsidR="00023B3F" w:rsidRPr="0037427E" w:rsidRDefault="00023B3F" w:rsidP="0037427E">
            <w:pPr>
              <w:spacing w:after="0" w:line="240" w:lineRule="auto"/>
              <w:rPr>
                <w:b/>
              </w:rPr>
            </w:pPr>
            <w:r w:rsidRPr="0037427E">
              <w:rPr>
                <w:b/>
              </w:rPr>
              <w:t>Rationale</w:t>
            </w:r>
          </w:p>
        </w:tc>
      </w:tr>
      <w:tr w:rsidR="00023B3F" w:rsidRPr="0037427E" w:rsidTr="0037427E">
        <w:tc>
          <w:tcPr>
            <w:tcW w:w="1998" w:type="dxa"/>
          </w:tcPr>
          <w:p w:rsidR="00023B3F" w:rsidRPr="0037427E" w:rsidRDefault="00023B3F" w:rsidP="0037427E">
            <w:pPr>
              <w:spacing w:after="0" w:line="240" w:lineRule="auto"/>
            </w:pPr>
            <w:r w:rsidRPr="0037427E">
              <w:t>p.. 23, Section 5, Registration Fee</w:t>
            </w:r>
          </w:p>
        </w:tc>
        <w:tc>
          <w:tcPr>
            <w:tcW w:w="4032" w:type="dxa"/>
          </w:tcPr>
          <w:p w:rsidR="00023B3F" w:rsidRPr="0037427E" w:rsidRDefault="00023B3F" w:rsidP="0037427E">
            <w:pPr>
              <w:spacing w:after="0" w:line="240" w:lineRule="auto"/>
            </w:pPr>
            <w:r w:rsidRPr="0037427E">
              <w:t xml:space="preserve">Each delegate and other person qualified to vote at the Mid-Year Conference and State Convention shall pay a pre-registration fee as follows:  </w:t>
            </w:r>
          </w:p>
          <w:p w:rsidR="00023B3F" w:rsidRPr="0037427E" w:rsidRDefault="00023B3F" w:rsidP="0037427E">
            <w:pPr>
              <w:spacing w:after="0" w:line="240" w:lineRule="auto"/>
              <w:rPr>
                <w:sz w:val="16"/>
                <w:szCs w:val="16"/>
              </w:rPr>
            </w:pPr>
          </w:p>
          <w:p w:rsidR="00023B3F" w:rsidRPr="0037427E" w:rsidRDefault="00023B3F" w:rsidP="0037427E">
            <w:pPr>
              <w:spacing w:after="0" w:line="240" w:lineRule="auto"/>
              <w:rPr>
                <w:b/>
              </w:rPr>
            </w:pPr>
            <w:r w:rsidRPr="0037427E">
              <w:rPr>
                <w:b/>
              </w:rPr>
              <w:t>Pre-Registration</w:t>
            </w:r>
          </w:p>
          <w:p w:rsidR="00023B3F" w:rsidRPr="0037427E" w:rsidRDefault="00023B3F" w:rsidP="0037427E">
            <w:pPr>
              <w:spacing w:after="0" w:line="240" w:lineRule="auto"/>
              <w:rPr>
                <w:b/>
              </w:rPr>
            </w:pPr>
            <w:r w:rsidRPr="0037427E">
              <w:rPr>
                <w:b/>
              </w:rPr>
              <w:t>State Convention     Mid-Year Conference</w:t>
            </w:r>
          </w:p>
          <w:p w:rsidR="00023B3F" w:rsidRPr="0037427E" w:rsidRDefault="00023B3F" w:rsidP="0037427E">
            <w:pPr>
              <w:spacing w:after="0" w:line="240" w:lineRule="auto"/>
            </w:pPr>
            <w:r w:rsidRPr="0037427E">
              <w:t>Seniors   $7.00          Seniors  $5.00</w:t>
            </w:r>
          </w:p>
          <w:p w:rsidR="00023B3F" w:rsidRPr="0037427E" w:rsidRDefault="00023B3F" w:rsidP="0037427E">
            <w:pPr>
              <w:spacing w:after="0" w:line="240" w:lineRule="auto"/>
            </w:pPr>
            <w:r w:rsidRPr="0037427E">
              <w:t>YAs          $7.00          YAs        $5.00</w:t>
            </w:r>
          </w:p>
          <w:p w:rsidR="00023B3F" w:rsidRPr="0037427E" w:rsidRDefault="00023B3F" w:rsidP="0037427E">
            <w:pPr>
              <w:spacing w:after="0" w:line="240" w:lineRule="auto"/>
            </w:pPr>
            <w:r w:rsidRPr="0037427E">
              <w:t>Jrs.          $5.00           Jrs.         $3.00</w:t>
            </w:r>
          </w:p>
          <w:p w:rsidR="00023B3F" w:rsidRPr="0037427E" w:rsidRDefault="00023B3F" w:rsidP="0037427E">
            <w:pPr>
              <w:spacing w:after="0" w:line="240" w:lineRule="auto"/>
              <w:rPr>
                <w:b/>
              </w:rPr>
            </w:pPr>
            <w:r w:rsidRPr="0037427E">
              <w:rPr>
                <w:b/>
              </w:rPr>
              <w:t>On-site</w:t>
            </w:r>
          </w:p>
          <w:p w:rsidR="00023B3F" w:rsidRPr="0037427E" w:rsidRDefault="00023B3F" w:rsidP="0037427E">
            <w:pPr>
              <w:spacing w:after="0" w:line="240" w:lineRule="auto"/>
            </w:pPr>
            <w:r w:rsidRPr="0037427E">
              <w:t>Seniors   $9.00          Seniors  $7.00</w:t>
            </w:r>
          </w:p>
          <w:p w:rsidR="00023B3F" w:rsidRPr="0037427E" w:rsidRDefault="00023B3F" w:rsidP="0037427E">
            <w:pPr>
              <w:spacing w:after="0" w:line="240" w:lineRule="auto"/>
            </w:pPr>
            <w:r w:rsidRPr="0037427E">
              <w:t>YAs          $9.00          YAs        $7.00</w:t>
            </w:r>
          </w:p>
          <w:p w:rsidR="00023B3F" w:rsidRPr="0037427E" w:rsidRDefault="00023B3F" w:rsidP="0037427E">
            <w:pPr>
              <w:spacing w:after="0" w:line="240" w:lineRule="auto"/>
            </w:pPr>
            <w:r w:rsidRPr="0037427E">
              <w:t>Jrs.          $7.00          Jrs.         $5.00</w:t>
            </w:r>
          </w:p>
          <w:p w:rsidR="00023B3F" w:rsidRPr="0037427E" w:rsidRDefault="00023B3F" w:rsidP="0037427E">
            <w:pPr>
              <w:spacing w:after="0" w:line="240" w:lineRule="auto"/>
            </w:pPr>
          </w:p>
        </w:tc>
        <w:tc>
          <w:tcPr>
            <w:tcW w:w="3852" w:type="dxa"/>
          </w:tcPr>
          <w:p w:rsidR="00023B3F" w:rsidRPr="0037427E" w:rsidRDefault="00023B3F" w:rsidP="0037427E">
            <w:pPr>
              <w:spacing w:after="0" w:line="240" w:lineRule="auto"/>
            </w:pPr>
            <w:r w:rsidRPr="0037427E">
              <w:t xml:space="preserve">Each delegate and other person qualified to vote at the Mid-Year Conference and State Convention shall pay a pre-registration fee as follows:  </w:t>
            </w:r>
          </w:p>
          <w:p w:rsidR="00023B3F" w:rsidRPr="0037427E" w:rsidRDefault="00023B3F" w:rsidP="0037427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023B3F" w:rsidRPr="0037427E" w:rsidRDefault="00023B3F" w:rsidP="0037427E">
            <w:pPr>
              <w:spacing w:after="0" w:line="240" w:lineRule="auto"/>
              <w:rPr>
                <w:b/>
              </w:rPr>
            </w:pPr>
            <w:r w:rsidRPr="0037427E">
              <w:rPr>
                <w:b/>
              </w:rPr>
              <w:t>Pre-Registration</w:t>
            </w:r>
          </w:p>
          <w:p w:rsidR="00023B3F" w:rsidRPr="0037427E" w:rsidRDefault="00023B3F" w:rsidP="0037427E">
            <w:pPr>
              <w:spacing w:after="0" w:line="240" w:lineRule="auto"/>
              <w:rPr>
                <w:b/>
              </w:rPr>
            </w:pPr>
            <w:r w:rsidRPr="0037427E">
              <w:rPr>
                <w:b/>
              </w:rPr>
              <w:t>State Convention     Mid-Year Conference</w:t>
            </w:r>
          </w:p>
          <w:p w:rsidR="00023B3F" w:rsidRPr="0037427E" w:rsidRDefault="00023B3F" w:rsidP="0037427E">
            <w:pPr>
              <w:spacing w:after="0" w:line="240" w:lineRule="auto"/>
            </w:pPr>
            <w:r w:rsidRPr="0037427E">
              <w:t>Seniors   $12.00        Seniors  $10.00</w:t>
            </w:r>
          </w:p>
          <w:p w:rsidR="00023B3F" w:rsidRPr="0037427E" w:rsidRDefault="00023B3F" w:rsidP="0037427E">
            <w:pPr>
              <w:spacing w:after="0" w:line="240" w:lineRule="auto"/>
            </w:pPr>
            <w:r w:rsidRPr="0037427E">
              <w:t>YAs          $12.00        YAs        $10.00</w:t>
            </w:r>
          </w:p>
          <w:p w:rsidR="00023B3F" w:rsidRPr="0037427E" w:rsidRDefault="00023B3F" w:rsidP="0037427E">
            <w:pPr>
              <w:spacing w:after="0" w:line="240" w:lineRule="auto"/>
            </w:pPr>
            <w:r w:rsidRPr="0037427E">
              <w:t>Jrs.          $10.00         Jrs.        $8.00</w:t>
            </w:r>
          </w:p>
          <w:p w:rsidR="00023B3F" w:rsidRPr="0037427E" w:rsidRDefault="00023B3F" w:rsidP="0037427E">
            <w:pPr>
              <w:spacing w:after="0" w:line="240" w:lineRule="auto"/>
              <w:rPr>
                <w:b/>
              </w:rPr>
            </w:pPr>
            <w:r w:rsidRPr="0037427E">
              <w:rPr>
                <w:b/>
              </w:rPr>
              <w:t>On-site</w:t>
            </w:r>
          </w:p>
          <w:p w:rsidR="00023B3F" w:rsidRPr="0037427E" w:rsidRDefault="00023B3F" w:rsidP="0037427E">
            <w:pPr>
              <w:spacing w:after="0" w:line="240" w:lineRule="auto"/>
            </w:pPr>
            <w:r w:rsidRPr="0037427E">
              <w:t>Seniors   $15.00        Seniors  $13.00</w:t>
            </w:r>
          </w:p>
          <w:p w:rsidR="00023B3F" w:rsidRPr="0037427E" w:rsidRDefault="00023B3F" w:rsidP="0037427E">
            <w:pPr>
              <w:spacing w:after="0" w:line="240" w:lineRule="auto"/>
            </w:pPr>
            <w:r w:rsidRPr="0037427E">
              <w:t>YAs          $15.00        YAs        $13.00</w:t>
            </w:r>
          </w:p>
          <w:p w:rsidR="00023B3F" w:rsidRPr="0037427E" w:rsidRDefault="00023B3F" w:rsidP="0037427E">
            <w:pPr>
              <w:spacing w:after="0" w:line="240" w:lineRule="auto"/>
            </w:pPr>
            <w:r w:rsidRPr="0037427E">
              <w:t>Jrs.          $13.00         Jrs.        $11.00</w:t>
            </w:r>
          </w:p>
          <w:p w:rsidR="00023B3F" w:rsidRPr="0037427E" w:rsidRDefault="00023B3F" w:rsidP="0037427E">
            <w:pPr>
              <w:spacing w:after="0" w:line="240" w:lineRule="auto"/>
            </w:pPr>
          </w:p>
        </w:tc>
        <w:tc>
          <w:tcPr>
            <w:tcW w:w="4428" w:type="dxa"/>
          </w:tcPr>
          <w:p w:rsidR="00023B3F" w:rsidRPr="0037427E" w:rsidRDefault="00023B3F" w:rsidP="0037427E">
            <w:pPr>
              <w:spacing w:after="0" w:line="240" w:lineRule="auto"/>
            </w:pPr>
            <w:r w:rsidRPr="0037427E">
              <w:t>The current fees are minimal and not in-line with current day fees for one and two day conferences. The expenses associated with both the mid-year conference and the state convention far exceeds the income generated from the registration fees.  Additional revenue must be generated in an attempt to at least break-even.  For example, if 100 seniors attend the state convention at $7 each, we will generate $700.  Standard convention expenses include but are not limited to the following:</w:t>
            </w:r>
          </w:p>
          <w:p w:rsidR="00023B3F" w:rsidRPr="0037427E" w:rsidRDefault="00023B3F" w:rsidP="0037427E">
            <w:pPr>
              <w:spacing w:after="0" w:line="240" w:lineRule="auto"/>
            </w:pPr>
            <w:r w:rsidRPr="0037427E">
              <w:t>$300 - $500 – use of facilities</w:t>
            </w:r>
          </w:p>
          <w:p w:rsidR="00023B3F" w:rsidRPr="0037427E" w:rsidRDefault="00023B3F" w:rsidP="0037427E">
            <w:pPr>
              <w:spacing w:after="0" w:line="240" w:lineRule="auto"/>
            </w:pPr>
            <w:r w:rsidRPr="0037427E">
              <w:t>$150 – janitorial services</w:t>
            </w:r>
          </w:p>
          <w:p w:rsidR="00023B3F" w:rsidRPr="0037427E" w:rsidRDefault="00023B3F" w:rsidP="0037427E">
            <w:pPr>
              <w:spacing w:after="0" w:line="240" w:lineRule="auto"/>
            </w:pPr>
            <w:r w:rsidRPr="0037427E">
              <w:t>$200 – guest preachers</w:t>
            </w:r>
          </w:p>
          <w:p w:rsidR="00023B3F" w:rsidRPr="0037427E" w:rsidRDefault="00023B3F" w:rsidP="0037427E">
            <w:pPr>
              <w:spacing w:after="0" w:line="240" w:lineRule="auto"/>
            </w:pPr>
            <w:r w:rsidRPr="0037427E">
              <w:t>$400 – convention bags</w:t>
            </w:r>
          </w:p>
          <w:p w:rsidR="00023B3F" w:rsidRPr="0037427E" w:rsidRDefault="00023B3F" w:rsidP="0037427E">
            <w:pPr>
              <w:spacing w:after="0" w:line="240" w:lineRule="auto"/>
            </w:pPr>
            <w:r w:rsidRPr="0037427E">
              <w:t>$300 – printing</w:t>
            </w:r>
          </w:p>
          <w:p w:rsidR="00023B3F" w:rsidRPr="0037427E" w:rsidRDefault="00023B3F" w:rsidP="0037427E">
            <w:pPr>
              <w:spacing w:after="0" w:line="240" w:lineRule="auto"/>
            </w:pPr>
            <w:r w:rsidRPr="0037427E">
              <w:t>Total (high end) - $1,550</w:t>
            </w:r>
          </w:p>
        </w:tc>
      </w:tr>
      <w:tr w:rsidR="00023B3F" w:rsidRPr="0037427E" w:rsidTr="0037427E">
        <w:tc>
          <w:tcPr>
            <w:tcW w:w="1998" w:type="dxa"/>
          </w:tcPr>
          <w:p w:rsidR="00023B3F" w:rsidRPr="0037427E" w:rsidRDefault="00023B3F" w:rsidP="0037427E">
            <w:pPr>
              <w:spacing w:after="0" w:line="240" w:lineRule="auto"/>
            </w:pPr>
            <w:r w:rsidRPr="0037427E">
              <w:t>New</w:t>
            </w:r>
          </w:p>
        </w:tc>
        <w:tc>
          <w:tcPr>
            <w:tcW w:w="4032" w:type="dxa"/>
          </w:tcPr>
          <w:p w:rsidR="00023B3F" w:rsidRPr="0037427E" w:rsidRDefault="00023B3F" w:rsidP="0037427E">
            <w:pPr>
              <w:spacing w:after="0" w:line="240" w:lineRule="auto"/>
            </w:pPr>
            <w:r w:rsidRPr="0037427E">
              <w:t>NA</w:t>
            </w:r>
          </w:p>
        </w:tc>
        <w:tc>
          <w:tcPr>
            <w:tcW w:w="3852" w:type="dxa"/>
          </w:tcPr>
          <w:p w:rsidR="00023B3F" w:rsidRPr="0037427E" w:rsidRDefault="00023B3F" w:rsidP="0037427E">
            <w:pPr>
              <w:spacing w:after="0" w:line="240" w:lineRule="auto"/>
            </w:pPr>
            <w:r w:rsidRPr="0037427E">
              <w:rPr>
                <w:b/>
              </w:rPr>
              <w:t>Article IV - Code of Conduct</w:t>
            </w:r>
            <w:r w:rsidRPr="0037427E">
              <w:t xml:space="preserve"> </w:t>
            </w:r>
          </w:p>
          <w:p w:rsidR="00023B3F" w:rsidRPr="0037427E" w:rsidRDefault="00023B3F" w:rsidP="0037427E">
            <w:pPr>
              <w:spacing w:after="0" w:line="240" w:lineRule="auto"/>
            </w:pPr>
            <w:r w:rsidRPr="0037427E">
              <w:t>The ICUA of VA, Inc, a Christian social, charitable, educational and charitable service organization, requires that its members exemplify the highest qualities and that their actions reflect the ideals and standards of a Christian Doorkeeper at all times.  During state sessions convened for the purpose of conducting business or any state sponsored event, all members are expected to conduct themselves in a professional manner at all times.  If the conduct of its members during state activities is considered unacceptable or in any way affects the well-being of another member or the Association, the Board of Directors reserves the right to take the appropriate disciplinary action to include those actions set forth in Article III – Membership, Section 4.</w:t>
            </w:r>
          </w:p>
        </w:tc>
        <w:tc>
          <w:tcPr>
            <w:tcW w:w="4428" w:type="dxa"/>
          </w:tcPr>
          <w:p w:rsidR="00023B3F" w:rsidRPr="0037427E" w:rsidRDefault="00023B3F" w:rsidP="0037427E">
            <w:pPr>
              <w:spacing w:after="0" w:line="240" w:lineRule="auto"/>
            </w:pPr>
            <w:r w:rsidRPr="0037427E">
              <w:t>To address the conduct expectations of each member overall and during state functions.</w:t>
            </w:r>
          </w:p>
        </w:tc>
      </w:tr>
      <w:tr w:rsidR="00023B3F" w:rsidRPr="0037427E" w:rsidTr="0037427E">
        <w:tc>
          <w:tcPr>
            <w:tcW w:w="1998" w:type="dxa"/>
          </w:tcPr>
          <w:p w:rsidR="00023B3F" w:rsidRPr="0037427E" w:rsidRDefault="00023B3F" w:rsidP="0037427E">
            <w:pPr>
              <w:spacing w:after="0" w:line="240" w:lineRule="auto"/>
            </w:pPr>
          </w:p>
        </w:tc>
        <w:tc>
          <w:tcPr>
            <w:tcW w:w="4032" w:type="dxa"/>
          </w:tcPr>
          <w:p w:rsidR="00023B3F" w:rsidRPr="0037427E" w:rsidRDefault="00023B3F" w:rsidP="0037427E">
            <w:pPr>
              <w:spacing w:after="0" w:line="240" w:lineRule="auto"/>
            </w:pPr>
          </w:p>
        </w:tc>
        <w:tc>
          <w:tcPr>
            <w:tcW w:w="3852" w:type="dxa"/>
          </w:tcPr>
          <w:p w:rsidR="00023B3F" w:rsidRPr="0037427E" w:rsidRDefault="00023B3F" w:rsidP="0037427E">
            <w:pPr>
              <w:spacing w:after="0" w:line="240" w:lineRule="auto"/>
            </w:pPr>
          </w:p>
        </w:tc>
        <w:tc>
          <w:tcPr>
            <w:tcW w:w="4428" w:type="dxa"/>
          </w:tcPr>
          <w:p w:rsidR="00023B3F" w:rsidRPr="0037427E" w:rsidRDefault="00023B3F" w:rsidP="0037427E">
            <w:pPr>
              <w:spacing w:after="0" w:line="240" w:lineRule="auto"/>
            </w:pPr>
          </w:p>
        </w:tc>
      </w:tr>
    </w:tbl>
    <w:p w:rsidR="00023B3F" w:rsidRDefault="00023B3F"/>
    <w:sectPr w:rsidR="00023B3F" w:rsidSect="00096C30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B3F" w:rsidRDefault="00023B3F" w:rsidP="00096C30">
      <w:pPr>
        <w:spacing w:after="0" w:line="240" w:lineRule="auto"/>
      </w:pPr>
      <w:r>
        <w:separator/>
      </w:r>
    </w:p>
  </w:endnote>
  <w:endnote w:type="continuationSeparator" w:id="0">
    <w:p w:rsidR="00023B3F" w:rsidRDefault="00023B3F" w:rsidP="0009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3F" w:rsidRDefault="00023B3F">
    <w:pPr>
      <w:pStyle w:val="Footer"/>
    </w:pPr>
    <w:r>
      <w:t>|</w:t>
    </w:r>
    <w:r>
      <w:rPr>
        <w:b/>
      </w:rPr>
      <w:t xml:space="preserve"> </w:t>
    </w:r>
    <w:r>
      <w:rPr>
        <w:color w:val="7F7F7F"/>
        <w:spacing w:val="60"/>
      </w:rPr>
      <w:t>Page</w:t>
    </w:r>
    <w:fldSimple w:instr=" PAGE   \* MERGEFORMAT ">
      <w:r>
        <w:rPr>
          <w:noProof/>
        </w:rPr>
        <w:t>1</w:t>
      </w:r>
    </w:fldSimple>
    <w:r>
      <w:t xml:space="preserve">  April 18, 2012</w:t>
    </w:r>
  </w:p>
  <w:p w:rsidR="00023B3F" w:rsidRDefault="00023B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B3F" w:rsidRDefault="00023B3F" w:rsidP="00096C30">
      <w:pPr>
        <w:spacing w:after="0" w:line="240" w:lineRule="auto"/>
      </w:pPr>
      <w:r>
        <w:separator/>
      </w:r>
    </w:p>
  </w:footnote>
  <w:footnote w:type="continuationSeparator" w:id="0">
    <w:p w:rsidR="00023B3F" w:rsidRDefault="00023B3F" w:rsidP="0009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11432"/>
      <w:gridCol w:w="1643"/>
    </w:tblGrid>
    <w:tr w:rsidR="00023B3F" w:rsidRPr="0037427E">
      <w:trPr>
        <w:trHeight w:val="288"/>
      </w:trPr>
      <w:tc>
        <w:tcPr>
          <w:tcW w:w="7765" w:type="dxa"/>
          <w:tcBorders>
            <w:bottom w:val="single" w:sz="18" w:space="0" w:color="808080"/>
          </w:tcBorders>
        </w:tcPr>
        <w:p w:rsidR="00023B3F" w:rsidRDefault="00023B3F" w:rsidP="00096C30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sz w:val="36"/>
              <w:szCs w:val="36"/>
            </w:rPr>
            <w:t>2012 ICUA of VA, In Proposed Constitution &amp; Bylaws Changes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023B3F" w:rsidRDefault="00023B3F" w:rsidP="00096C30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</w:p>
      </w:tc>
    </w:tr>
  </w:tbl>
  <w:p w:rsidR="00023B3F" w:rsidRDefault="00023B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C30"/>
    <w:rsid w:val="00023B3F"/>
    <w:rsid w:val="0003108A"/>
    <w:rsid w:val="00096C30"/>
    <w:rsid w:val="001E7630"/>
    <w:rsid w:val="002B62DA"/>
    <w:rsid w:val="00305DDE"/>
    <w:rsid w:val="00310307"/>
    <w:rsid w:val="0037427E"/>
    <w:rsid w:val="005526BB"/>
    <w:rsid w:val="005D7E45"/>
    <w:rsid w:val="006735C1"/>
    <w:rsid w:val="0073128D"/>
    <w:rsid w:val="00734C60"/>
    <w:rsid w:val="007374A5"/>
    <w:rsid w:val="007E6AD9"/>
    <w:rsid w:val="00897B4D"/>
    <w:rsid w:val="008E6F70"/>
    <w:rsid w:val="009C0087"/>
    <w:rsid w:val="009D0B79"/>
    <w:rsid w:val="00A36E21"/>
    <w:rsid w:val="00B72C19"/>
    <w:rsid w:val="00B91E04"/>
    <w:rsid w:val="00BC5C41"/>
    <w:rsid w:val="00BF41D8"/>
    <w:rsid w:val="00D24EDE"/>
    <w:rsid w:val="00D43483"/>
    <w:rsid w:val="00E60859"/>
    <w:rsid w:val="00F3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1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6C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96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6C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6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6C3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387</Words>
  <Characters>2212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ICUA of VA, In Proposed Constitution &amp; Bylaws Changes</dc:title>
  <dc:subject/>
  <dc:creator>DAHines</dc:creator>
  <cp:keywords/>
  <dc:description/>
  <cp:lastModifiedBy>Gloria Greenhow</cp:lastModifiedBy>
  <cp:revision>2</cp:revision>
  <dcterms:created xsi:type="dcterms:W3CDTF">2012-04-19T01:59:00Z</dcterms:created>
  <dcterms:modified xsi:type="dcterms:W3CDTF">2012-04-19T01:59:00Z</dcterms:modified>
</cp:coreProperties>
</file>